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0" w:rsidRDefault="00EE1630" w:rsidP="00EE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EE1630" w:rsidRDefault="00EE1630" w:rsidP="00EE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– детский сад первой категории №19 «Ивушка» г. Сальска</w:t>
      </w:r>
    </w:p>
    <w:p w:rsidR="00EE1630" w:rsidRDefault="00EE1630" w:rsidP="00EE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630" w:rsidRDefault="00EE1630" w:rsidP="00EE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годового плана</w:t>
      </w:r>
    </w:p>
    <w:p w:rsidR="00EE1630" w:rsidRDefault="00EE1630" w:rsidP="00EE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2013-2014 учебный год</w:t>
      </w:r>
    </w:p>
    <w:p w:rsidR="00EE1630" w:rsidRDefault="00EE1630" w:rsidP="00EE1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bCs/>
          <w:i w:val="0"/>
          <w:iCs w:val="0"/>
          <w:sz w:val="24"/>
          <w:szCs w:val="24"/>
        </w:rPr>
        <w:t>Дошкольное образование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a3"/>
          <w:i w:val="0"/>
          <w:iCs w:val="0"/>
          <w:sz w:val="24"/>
          <w:szCs w:val="24"/>
        </w:rPr>
        <w:t xml:space="preserve">в МБДОУ осуществлялся  в соответствии с </w:t>
      </w:r>
      <w:r>
        <w:rPr>
          <w:rStyle w:val="a3"/>
          <w:bCs/>
          <w:i w:val="0"/>
          <w:iCs w:val="0"/>
          <w:sz w:val="24"/>
          <w:szCs w:val="24"/>
        </w:rPr>
        <w:t xml:space="preserve"> основной общеобразовательной программой, </w:t>
      </w:r>
      <w:r>
        <w:rPr>
          <w:rStyle w:val="a3"/>
          <w:i w:val="0"/>
          <w:iCs w:val="0"/>
          <w:sz w:val="24"/>
          <w:szCs w:val="24"/>
        </w:rPr>
        <w:t xml:space="preserve"> разработанной на основе </w:t>
      </w:r>
      <w:r>
        <w:rPr>
          <w:rStyle w:val="a3"/>
          <w:bCs/>
          <w:i w:val="0"/>
          <w:iCs w:val="0"/>
          <w:sz w:val="24"/>
          <w:szCs w:val="24"/>
        </w:rPr>
        <w:t>федеральных государственных требований к структуре</w:t>
      </w:r>
      <w:r>
        <w:rPr>
          <w:rStyle w:val="a3"/>
          <w:i w:val="0"/>
          <w:iCs w:val="0"/>
          <w:sz w:val="24"/>
          <w:szCs w:val="24"/>
        </w:rPr>
        <w:t xml:space="preserve"> основной общеобразовательной программы дошкольного образования   и </w:t>
      </w:r>
      <w:r w:rsidR="00060FEE">
        <w:rPr>
          <w:rStyle w:val="a3"/>
          <w:i w:val="0"/>
          <w:iCs w:val="0"/>
          <w:sz w:val="24"/>
          <w:szCs w:val="24"/>
        </w:rPr>
        <w:t>п</w:t>
      </w:r>
      <w:r>
        <w:rPr>
          <w:rStyle w:val="a3"/>
          <w:i w:val="0"/>
          <w:iCs w:val="0"/>
          <w:sz w:val="24"/>
          <w:szCs w:val="24"/>
        </w:rPr>
        <w:t xml:space="preserve">римерной </w:t>
      </w:r>
      <w:r>
        <w:rPr>
          <w:rStyle w:val="a3"/>
          <w:bCs/>
          <w:i w:val="0"/>
          <w:iCs w:val="0"/>
          <w:sz w:val="24"/>
          <w:szCs w:val="24"/>
        </w:rPr>
        <w:t xml:space="preserve">образовательной программы дошкольного образования «Радуга» под редакцией Т.Н. </w:t>
      </w:r>
      <w:proofErr w:type="spellStart"/>
      <w:r>
        <w:rPr>
          <w:rStyle w:val="a3"/>
          <w:bCs/>
          <w:i w:val="0"/>
          <w:iCs w:val="0"/>
          <w:sz w:val="24"/>
          <w:szCs w:val="24"/>
        </w:rPr>
        <w:t>Дороновой</w:t>
      </w:r>
      <w:proofErr w:type="spellEnd"/>
      <w:r>
        <w:rPr>
          <w:rStyle w:val="a3"/>
          <w:bCs/>
          <w:i w:val="0"/>
          <w:iCs w:val="0"/>
          <w:sz w:val="24"/>
          <w:szCs w:val="24"/>
        </w:rPr>
        <w:t>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функционировало 11 групп.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комплектования групп   – возрастной.</w:t>
      </w:r>
    </w:p>
    <w:p w:rsidR="00EE1630" w:rsidRDefault="00EE1630" w:rsidP="001C65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 группы  для детей раннего возраста (от 1,5 до 3 х лет) </w:t>
      </w:r>
    </w:p>
    <w:p w:rsidR="00EE1630" w:rsidRDefault="00EE1630" w:rsidP="001C65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групп для детей дошкольного возраст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от 3 до 7 лет)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групп: </w:t>
      </w:r>
    </w:p>
    <w:p w:rsidR="00EE1630" w:rsidRDefault="00EE1630" w:rsidP="001C65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  групп общеразвивающей направленности,</w:t>
      </w:r>
    </w:p>
    <w:p w:rsidR="00EE1630" w:rsidRDefault="00EE1630" w:rsidP="001C65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группы комбинированной направленности,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работала группа кратковременного пребывания общеразвивающей направленности.</w:t>
      </w:r>
    </w:p>
    <w:p w:rsidR="00EE1630" w:rsidRDefault="00EE1630" w:rsidP="001C65A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Плановая наполняемость: 230 человек (списочный состав 281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ребенок).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совместным усилиям педагогического коллектива и Попечительского совета материально-техническая база МБДОУ пополнилась двумя сплит – системами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№5 и гр№8, водонагревателем для группы №2, детской игровой мебелью гр№6., УМФ</w:t>
      </w:r>
      <w:r w:rsidR="002443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Были получены 3 ноутбука, методические пособия по программе «Цветные ладошки» И.А. Лыковой, комплект развивающих игр В.В. </w:t>
      </w:r>
      <w:proofErr w:type="spellStart"/>
      <w:r>
        <w:rPr>
          <w:rFonts w:ascii="Times New Roman" w:hAnsi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87778">
        <w:rPr>
          <w:rFonts w:ascii="Times New Roman" w:hAnsi="Times New Roman"/>
          <w:sz w:val="24"/>
          <w:szCs w:val="24"/>
        </w:rPr>
        <w:t>Регулярно осуществляется подписка на периодические издания «Дошкольное воспитание»</w:t>
      </w:r>
      <w:r w:rsidR="008B37EA">
        <w:rPr>
          <w:rFonts w:ascii="Times New Roman" w:hAnsi="Times New Roman"/>
          <w:sz w:val="24"/>
          <w:szCs w:val="24"/>
        </w:rPr>
        <w:t>, «</w:t>
      </w:r>
      <w:r w:rsidR="00487778">
        <w:rPr>
          <w:rFonts w:ascii="Times New Roman" w:hAnsi="Times New Roman"/>
          <w:sz w:val="24"/>
          <w:szCs w:val="24"/>
        </w:rPr>
        <w:t>Справочник руководителя ДОУ», «Справочник старшего восп</w:t>
      </w:r>
      <w:r w:rsidR="008B37EA">
        <w:rPr>
          <w:rFonts w:ascii="Times New Roman" w:hAnsi="Times New Roman"/>
          <w:sz w:val="24"/>
          <w:szCs w:val="24"/>
        </w:rPr>
        <w:t>и</w:t>
      </w:r>
      <w:r w:rsidR="00487778">
        <w:rPr>
          <w:rFonts w:ascii="Times New Roman" w:hAnsi="Times New Roman"/>
          <w:sz w:val="24"/>
          <w:szCs w:val="24"/>
        </w:rPr>
        <w:t>тателя ДОУ», «Музыкальный руководитель», «</w:t>
      </w:r>
      <w:r w:rsidR="008B37EA">
        <w:rPr>
          <w:rFonts w:ascii="Times New Roman" w:hAnsi="Times New Roman"/>
          <w:sz w:val="24"/>
          <w:szCs w:val="24"/>
        </w:rPr>
        <w:t>Добрая дорога</w:t>
      </w:r>
      <w:r w:rsidR="00487778">
        <w:rPr>
          <w:rFonts w:ascii="Times New Roman" w:hAnsi="Times New Roman"/>
          <w:sz w:val="24"/>
          <w:szCs w:val="24"/>
        </w:rPr>
        <w:t xml:space="preserve"> детства»</w:t>
      </w:r>
      <w:r w:rsidR="008B37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630" w:rsidRDefault="00EE1630" w:rsidP="001C65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осуществляли 24 педагога из них 5 специалистов. Мониторинг педагогических кадров   показал, что из 24 педагогов: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возрастному цензу: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 до 30 лет – 12%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 до 40 лет – 31 %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40 до 55 лет – 37%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Свыше 55 лет – 20%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 образовательному  уровню: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высшее образование – 42% 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среднее профессиональное  – 58%.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уровню квалификации: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категория -21%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категория – 8% 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категория -8%</w:t>
      </w:r>
    </w:p>
    <w:p w:rsidR="00EE1630" w:rsidRDefault="00EE1630" w:rsidP="00EE1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подтвердили высшую категорию 2 педагога, первую – 2 педагога.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Курсы повышения квалификации прошли 20 (83%) педагогов. Однако по проблеме внедрения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sz w:val="24"/>
          <w:szCs w:val="24"/>
        </w:rPr>
        <w:t>курсовую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переподготовку прошли только 5 педагогов, остается проблема обучения еще 16 педагогов.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педагога поступили учиться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Константиновский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колледж, один педагог  - в Таганрогский педагогический институт им.</w:t>
      </w:r>
      <w:r w:rsidR="00415BFC">
        <w:rPr>
          <w:rFonts w:ascii="Times New Roman" w:hAnsi="Times New Roman"/>
          <w:sz w:val="24"/>
          <w:szCs w:val="24"/>
        </w:rPr>
        <w:t xml:space="preserve"> А.П. </w:t>
      </w:r>
      <w:r>
        <w:rPr>
          <w:rFonts w:ascii="Times New Roman" w:hAnsi="Times New Roman"/>
          <w:sz w:val="24"/>
          <w:szCs w:val="24"/>
        </w:rPr>
        <w:t>Чехова.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можно сделать вывод, что  педагогический коллектив стабильный, работоспособный, постоянно и активно повышает свой профессиональный уровень.</w:t>
      </w:r>
    </w:p>
    <w:p w:rsidR="00EE1630" w:rsidRDefault="00EE1630" w:rsidP="001C65A3">
      <w:pPr>
        <w:pStyle w:val="80"/>
        <w:shd w:val="clear" w:color="auto" w:fill="auto"/>
        <w:tabs>
          <w:tab w:val="left" w:pos="426"/>
          <w:tab w:val="left" w:pos="602"/>
        </w:tabs>
        <w:spacing w:before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педагоги участвовали в работе семи методических объединений. </w:t>
      </w:r>
      <w:r>
        <w:rPr>
          <w:rFonts w:ascii="Times New Roman" w:hAnsi="Times New Roman"/>
          <w:sz w:val="24"/>
          <w:szCs w:val="24"/>
        </w:rPr>
        <w:lastRenderedPageBreak/>
        <w:t xml:space="preserve">Для  МО педагогов – психологов Сальского района Кирьянова Н.В., педагог-психолог МБДОУ показала мастер класс по использованию современного оборудования для социально-личностного развития дошкольников.  Учитель-логопед </w:t>
      </w:r>
      <w:proofErr w:type="spellStart"/>
      <w:r>
        <w:rPr>
          <w:rFonts w:ascii="Times New Roman" w:hAnsi="Times New Roman"/>
          <w:sz w:val="24"/>
          <w:szCs w:val="24"/>
        </w:rPr>
        <w:t>Устиненко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работала в составе  ТПМПК.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E1630" w:rsidRDefault="00EE1630" w:rsidP="001C65A3">
      <w:pPr>
        <w:pStyle w:val="80"/>
        <w:shd w:val="clear" w:color="auto" w:fill="auto"/>
        <w:tabs>
          <w:tab w:val="left" w:pos="426"/>
          <w:tab w:val="left" w:pos="60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 учебного 2013 - 2014 уч. года </w:t>
      </w:r>
      <w:r w:rsidR="00415BFC">
        <w:rPr>
          <w:rFonts w:ascii="Times New Roman" w:hAnsi="Times New Roman"/>
          <w:sz w:val="24"/>
          <w:szCs w:val="24"/>
        </w:rPr>
        <w:t>воспитателями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5BFC">
        <w:rPr>
          <w:rFonts w:ascii="Times New Roman" w:hAnsi="Times New Roman"/>
          <w:sz w:val="24"/>
          <w:szCs w:val="24"/>
        </w:rPr>
        <w:t xml:space="preserve"> и специалистами ДОУ </w:t>
      </w:r>
      <w:r>
        <w:rPr>
          <w:rFonts w:ascii="Times New Roman" w:hAnsi="Times New Roman"/>
          <w:sz w:val="24"/>
          <w:szCs w:val="24"/>
        </w:rPr>
        <w:t xml:space="preserve">апробированы рабочие программы по каждой возрастной группе, разработанные в соответствии с ФГТ.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в ДОУ была организована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деятельность, включающая в себя различные технологии сохранения и стимулирования здоровья.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в системе осуществлялись следующие виды здоровьесберегающей деятельности: Дни здоровья,  утренняя оздоровительная гимнастика, гимнастика пробуждения, пальчиковая, дыхательная, артикуляционная, гимнастика для глаз,  самомассаж, оздоровительный бег (в теплый период года).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профилактики различных заболеваний в ДОУ проводился ряд мероприятий: медицинские осмотры узкими специалистами, ежедневные осмотры медицинской сестрой, витаминизация пищи, профилактические прививки, вакцинация против гриппа. В 2013 году вакцинацией было охвачено 76% детей.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проводился мониторинг посещаемости и заболеваемости воспитанников.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Суммарные данные   позволили  сделать следующие выводы: 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здоровья составил – 32%  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дней, пропущенных одним ребенком по болезни: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2012-2013г. – 11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2013-2014г. – 8,5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группу здоровья имеют – 16% детей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группу – 81%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группу – 3%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Уменьшилось  кол-во детей, имеющих 1 группу здоровья на 12 %.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обследования врачами-специалистами выявлено: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 зрения – 0,35%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лор заболевания – 7,8%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опорно-двигательного аппарата 5,3%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Наблюдается положительная динамика по основным направлениям мониторинга.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организации физкультурно-оздоровительной работы, закаливания, рационального питания стало сохранение потенциала и стабильность.</w:t>
      </w:r>
      <w:r>
        <w:rPr>
          <w:rFonts w:ascii="Times New Roman" w:hAnsi="Times New Roman"/>
          <w:bCs/>
          <w:sz w:val="24"/>
          <w:szCs w:val="24"/>
        </w:rPr>
        <w:t xml:space="preserve"> Анализ диагностических данных выявил следующие показатели:  физическая подготовленность у 55% детей на высоком уровне, у 44,5% детей на среднем уровне и только у 0,5% детей на низком уровне. </w:t>
      </w:r>
      <w:r>
        <w:rPr>
          <w:rFonts w:ascii="Times New Roman" w:hAnsi="Times New Roman"/>
          <w:sz w:val="24"/>
          <w:szCs w:val="24"/>
        </w:rPr>
        <w:t>Проведенные в учебном году  спортивные праздники, досуги, эстафеты, совместные физкультурные занятия детей и их родителей получили высокую оценку со стороны родителей ДОУ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следующем учебном году  будет продолжена работа, направленная на  совершенствование физкультурно-оздоровительной модели МБДОУ, на основе наполнения новым содержанием, использования достижений науки и передового педагогического опыта коллег, активного вовлечения родителей и сотрудничества с ними в рамках  единого образовательного пространства. </w:t>
      </w:r>
    </w:p>
    <w:p w:rsidR="00E2611B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Коррекционная помощь детям с тяжёлыми нарушениями речи в 2013-2014 учебном году, в условиях МБДОУ,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осуществлялась в комбинированных группах. В течение года работал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ПМПк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Мониторинг уровня речевого развития  детей с ОВЗ на конец года составил: высокий уровень – 40%, средний уровень 50%, низкий уровень – 10 % детей.</w:t>
      </w:r>
    </w:p>
    <w:p w:rsidR="00BC1562" w:rsidRPr="006312D8" w:rsidRDefault="00BC1562" w:rsidP="001C65A3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6312D8">
        <w:rPr>
          <w:rFonts w:ascii="Times New Roman" w:hAnsi="Times New Roman"/>
          <w:sz w:val="24"/>
          <w:szCs w:val="24"/>
        </w:rPr>
        <w:t>Мониторинг оценки динамики достижений детей осуществля</w:t>
      </w:r>
      <w:r>
        <w:rPr>
          <w:rFonts w:ascii="Times New Roman" w:hAnsi="Times New Roman"/>
          <w:sz w:val="24"/>
          <w:szCs w:val="24"/>
        </w:rPr>
        <w:t>л</w:t>
      </w:r>
      <w:r w:rsidRPr="006312D8">
        <w:rPr>
          <w:rFonts w:ascii="Times New Roman" w:hAnsi="Times New Roman"/>
          <w:sz w:val="24"/>
          <w:szCs w:val="24"/>
        </w:rPr>
        <w:t>ся в нача</w:t>
      </w:r>
      <w:r>
        <w:rPr>
          <w:rFonts w:ascii="Times New Roman" w:hAnsi="Times New Roman"/>
          <w:sz w:val="24"/>
          <w:szCs w:val="24"/>
        </w:rPr>
        <w:t>ле учебного года (сентябрь</w:t>
      </w:r>
      <w:r w:rsidR="00551942">
        <w:rPr>
          <w:rFonts w:ascii="Times New Roman" w:hAnsi="Times New Roman"/>
          <w:sz w:val="24"/>
          <w:szCs w:val="24"/>
        </w:rPr>
        <w:t>) и кон</w:t>
      </w:r>
      <w:r w:rsidRPr="006312D8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 w:rsidRPr="006312D8">
        <w:rPr>
          <w:rFonts w:ascii="Times New Roman" w:hAnsi="Times New Roman"/>
          <w:sz w:val="24"/>
          <w:szCs w:val="24"/>
        </w:rPr>
        <w:t xml:space="preserve"> года (май). Содержание мониторинга тесно связано с </w:t>
      </w:r>
      <w:r w:rsidRPr="006312D8">
        <w:rPr>
          <w:rFonts w:ascii="Times New Roman" w:hAnsi="Times New Roman"/>
          <w:sz w:val="24"/>
          <w:szCs w:val="24"/>
        </w:rPr>
        <w:lastRenderedPageBreak/>
        <w:t xml:space="preserve">определением уровня </w:t>
      </w:r>
      <w:r w:rsidR="00551942" w:rsidRPr="00615C23">
        <w:rPr>
          <w:rFonts w:ascii="Times New Roman" w:eastAsia="Times New Roman" w:hAnsi="Times New Roman" w:cs="Times New Roman"/>
          <w:sz w:val="24"/>
          <w:szCs w:val="24"/>
        </w:rPr>
        <w:t xml:space="preserve">развития интегративных качеств </w:t>
      </w:r>
      <w:r w:rsidR="00551942">
        <w:rPr>
          <w:rFonts w:ascii="Times New Roman" w:eastAsia="Times New Roman" w:hAnsi="Times New Roman" w:cs="Times New Roman"/>
          <w:sz w:val="24"/>
          <w:szCs w:val="24"/>
        </w:rPr>
        <w:t xml:space="preserve"> и уровня </w:t>
      </w:r>
      <w:r w:rsidRPr="006312D8">
        <w:rPr>
          <w:rFonts w:ascii="Times New Roman" w:hAnsi="Times New Roman"/>
          <w:sz w:val="24"/>
          <w:szCs w:val="24"/>
        </w:rPr>
        <w:t>освоения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6312D8">
        <w:rPr>
          <w:rFonts w:ascii="Times New Roman" w:hAnsi="Times New Roman"/>
          <w:sz w:val="24"/>
          <w:szCs w:val="24"/>
        </w:rPr>
        <w:t xml:space="preserve"> программ</w:t>
      </w:r>
      <w:r w:rsidR="00551942">
        <w:rPr>
          <w:rFonts w:ascii="Times New Roman" w:hAnsi="Times New Roman"/>
          <w:sz w:val="24"/>
          <w:szCs w:val="24"/>
        </w:rPr>
        <w:t>ы</w:t>
      </w:r>
      <w:r w:rsidRPr="006312D8">
        <w:rPr>
          <w:rFonts w:ascii="Times New Roman" w:hAnsi="Times New Roman"/>
          <w:sz w:val="24"/>
          <w:szCs w:val="24"/>
        </w:rPr>
        <w:t xml:space="preserve"> обучения воспитания и развития детей реализуем</w:t>
      </w:r>
      <w:r w:rsidR="00551942">
        <w:rPr>
          <w:rFonts w:ascii="Times New Roman" w:hAnsi="Times New Roman"/>
          <w:sz w:val="24"/>
          <w:szCs w:val="24"/>
        </w:rPr>
        <w:t xml:space="preserve">ой </w:t>
      </w:r>
      <w:r w:rsidRPr="006312D8">
        <w:rPr>
          <w:rFonts w:ascii="Times New Roman" w:hAnsi="Times New Roman"/>
          <w:sz w:val="24"/>
          <w:szCs w:val="24"/>
        </w:rPr>
        <w:t xml:space="preserve"> в ДОУ. </w:t>
      </w:r>
    </w:p>
    <w:p w:rsidR="00E2611B" w:rsidRPr="00551942" w:rsidRDefault="00551942" w:rsidP="00E26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1B" w:rsidRPr="00615C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611B" w:rsidRPr="00615C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567"/>
        <w:gridCol w:w="567"/>
        <w:gridCol w:w="567"/>
        <w:gridCol w:w="567"/>
        <w:gridCol w:w="514"/>
      </w:tblGrid>
      <w:tr w:rsidR="00E2611B" w:rsidRPr="00615C23" w:rsidTr="00E2611B">
        <w:trPr>
          <w:trHeight w:val="54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интегративных качеств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Уровень развития интегративных качеств</w:t>
            </w:r>
          </w:p>
        </w:tc>
      </w:tr>
      <w:tr w:rsidR="00E2611B" w:rsidRPr="00615C23" w:rsidTr="00E2611B">
        <w:trPr>
          <w:trHeight w:val="14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E26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Начало года%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E261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Конец года %</w:t>
            </w:r>
          </w:p>
        </w:tc>
      </w:tr>
      <w:tr w:rsidR="00E2611B" w:rsidRPr="00615C23" w:rsidTr="00E2611B">
        <w:trPr>
          <w:trHeight w:val="14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Нс</w:t>
            </w:r>
          </w:p>
        </w:tc>
      </w:tr>
      <w:tr w:rsidR="00E2611B" w:rsidRPr="00615C23" w:rsidTr="00E2611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E2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1.</w:t>
            </w:r>
            <w:r w:rsidRPr="00BC1562">
              <w:rPr>
                <w:rFonts w:ascii="Times New Roman" w:eastAsia="Times-Bold" w:hAnsi="Times New Roman"/>
                <w:b/>
                <w:bCs/>
              </w:rPr>
              <w:t xml:space="preserve"> </w:t>
            </w:r>
            <w:r w:rsidRPr="00BC1562">
              <w:rPr>
                <w:rFonts w:ascii="Times New Roman" w:eastAsia="Times-Bold" w:hAnsi="Times New Roman"/>
              </w:rPr>
              <w:t xml:space="preserve">Физически </w:t>
            </w:r>
            <w:proofErr w:type="gramStart"/>
            <w:r w:rsidRPr="00BC1562">
              <w:rPr>
                <w:rFonts w:ascii="Times New Roman" w:eastAsia="Times-Bold" w:hAnsi="Times New Roman"/>
              </w:rPr>
              <w:t>развитый</w:t>
            </w:r>
            <w:proofErr w:type="gramEnd"/>
            <w:r w:rsidRPr="00BC1562">
              <w:rPr>
                <w:rFonts w:ascii="Times New Roman" w:eastAsia="Times-Bold" w:hAnsi="Times New Roman"/>
                <w:b/>
                <w:bCs/>
              </w:rPr>
              <w:t>,</w:t>
            </w:r>
            <w:r w:rsidRPr="00BC1562">
              <w:rPr>
                <w:rFonts w:ascii="Times New Roman" w:eastAsia="Times-Bold" w:hAnsi="Times New Roman"/>
              </w:rPr>
              <w:t xml:space="preserve"> овладевший основными культурно</w:t>
            </w:r>
            <w:r w:rsidRPr="00BC1562">
              <w:rPr>
                <w:rFonts w:ascii="Times New Roman" w:eastAsia="Helvetica-Bold" w:hAnsi="Times New Roman"/>
                <w:b/>
                <w:bCs/>
              </w:rPr>
              <w:t>-</w:t>
            </w:r>
            <w:r w:rsidRPr="00BC1562">
              <w:rPr>
                <w:rFonts w:ascii="Times New Roman" w:eastAsia="Times-Bold" w:hAnsi="Times New Roman"/>
              </w:rPr>
              <w:t>гигиеническими навыками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5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</w:t>
            </w:r>
            <w:r w:rsidR="0055194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5519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2611B" w:rsidRPr="00BC156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2611B" w:rsidRPr="00615C23" w:rsidTr="00E2611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E2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/>
                <w:b/>
                <w:bCs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2.</w:t>
            </w:r>
            <w:r w:rsidRPr="00BC1562">
              <w:rPr>
                <w:rFonts w:ascii="Times New Roman" w:eastAsia="Times-Bold" w:hAnsi="Times New Roman"/>
              </w:rPr>
              <w:t xml:space="preserve"> Любознательный</w:t>
            </w:r>
            <w:r w:rsidRPr="00BC1562">
              <w:rPr>
                <w:rFonts w:ascii="Times New Roman" w:eastAsia="Times-Bold" w:hAnsi="Times New Roman"/>
                <w:b/>
                <w:bCs/>
              </w:rPr>
              <w:t xml:space="preserve">, </w:t>
            </w:r>
            <w:r w:rsidRPr="00BC1562">
              <w:rPr>
                <w:rFonts w:ascii="Times New Roman" w:eastAsia="Times-Bold" w:hAnsi="Times New Roman"/>
              </w:rPr>
              <w:t>активный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5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</w:t>
            </w:r>
            <w:r w:rsidR="0055194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611B" w:rsidRPr="00615C23" w:rsidTr="00E2611B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3.</w:t>
            </w:r>
            <w:r w:rsidR="00BC1562" w:rsidRPr="00BC1562">
              <w:rPr>
                <w:rFonts w:ascii="Times New Roman" w:hAnsi="Times New Roman"/>
              </w:rPr>
              <w:t xml:space="preserve"> Эмоционально  отзывчивый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E2611B" w:rsidRPr="00615C23" w:rsidTr="00E2611B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2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4.</w:t>
            </w:r>
            <w:r w:rsidR="00BC1562" w:rsidRPr="00BC1562">
              <w:rPr>
                <w:rFonts w:ascii="Times New Roman" w:eastAsia="Times-Bold" w:hAnsi="Times New Roman"/>
              </w:rPr>
              <w:t xml:space="preserve"> </w:t>
            </w:r>
            <w:proofErr w:type="gramStart"/>
            <w:r w:rsidR="00BC1562" w:rsidRPr="00BC1562">
              <w:rPr>
                <w:rFonts w:ascii="Times New Roman" w:eastAsia="Times-Bold" w:hAnsi="Times New Roman"/>
              </w:rPr>
              <w:t>Овладевший</w:t>
            </w:r>
            <w:proofErr w:type="gramEnd"/>
            <w:r w:rsidR="00BC1562" w:rsidRPr="00BC1562">
              <w:rPr>
                <w:rFonts w:ascii="Times New Roman" w:eastAsia="Times-Bold" w:hAnsi="Times New Roman"/>
              </w:rPr>
              <w:t xml:space="preserve"> средствами общения и способами</w:t>
            </w:r>
          </w:p>
          <w:p w:rsidR="00E2611B" w:rsidRPr="00BC1562" w:rsidRDefault="00BC156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/>
              </w:rPr>
            </w:pPr>
            <w:r w:rsidRPr="00BC1562">
              <w:rPr>
                <w:rFonts w:ascii="Times New Roman" w:eastAsia="Times-Bold" w:hAnsi="Times New Roman"/>
              </w:rPr>
              <w:t xml:space="preserve">взаимодействия </w:t>
            </w:r>
            <w:proofErr w:type="gramStart"/>
            <w:r w:rsidRPr="00BC1562">
              <w:rPr>
                <w:rFonts w:ascii="Times New Roman" w:eastAsia="Times-Bold" w:hAnsi="Times New Roman"/>
              </w:rPr>
              <w:t>со</w:t>
            </w:r>
            <w:proofErr w:type="gramEnd"/>
            <w:r w:rsidRPr="00BC1562">
              <w:rPr>
                <w:rFonts w:ascii="Times New Roman" w:eastAsia="Times-Bold" w:hAnsi="Times New Roman"/>
              </w:rPr>
              <w:t xml:space="preserve"> взрослыми и сверстниками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2611B" w:rsidRPr="00615C23" w:rsidTr="00E2611B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5.</w:t>
            </w:r>
            <w:r w:rsidR="00BC1562" w:rsidRPr="00BC1562">
              <w:rPr>
                <w:rFonts w:ascii="Times New Roman" w:hAnsi="Times New Roman"/>
              </w:rPr>
              <w:t xml:space="preserve"> </w:t>
            </w:r>
            <w:proofErr w:type="gramStart"/>
            <w:r w:rsidR="00BC1562" w:rsidRPr="00BC1562">
              <w:rPr>
                <w:rFonts w:ascii="Times New Roman" w:hAnsi="Times New Roman"/>
              </w:rPr>
              <w:t>Способный</w:t>
            </w:r>
            <w:proofErr w:type="gramEnd"/>
            <w:r w:rsidR="00BC1562" w:rsidRPr="00BC1562">
              <w:rPr>
                <w:rFonts w:ascii="Times New Roman" w:hAnsi="Times New Roman"/>
              </w:rPr>
              <w:t xml:space="preserve"> управлять своим поведением и планировать свои действия на основе первичных</w:t>
            </w:r>
            <w:r w:rsidR="00BC1562">
              <w:rPr>
                <w:rFonts w:ascii="Times New Roman" w:hAnsi="Times New Roman"/>
              </w:rPr>
              <w:t xml:space="preserve"> </w:t>
            </w:r>
            <w:r w:rsidR="00BC1562" w:rsidRPr="00BC1562">
              <w:rPr>
                <w:rFonts w:ascii="Times New Roman" w:hAnsi="Times New Roman"/>
              </w:rPr>
              <w:t>ценностных представлений</w:t>
            </w:r>
            <w:r w:rsidR="00BC1562" w:rsidRPr="00BC1562">
              <w:rPr>
                <w:rFonts w:ascii="Times New Roman" w:eastAsia="Times-Bold" w:hAnsi="Times New Roman"/>
                <w:b/>
                <w:bCs/>
              </w:rPr>
              <w:t>,</w:t>
            </w:r>
            <w:r w:rsidR="00BC1562" w:rsidRPr="00BC1562">
              <w:rPr>
                <w:rFonts w:ascii="Times New Roman" w:hAnsi="Times New Roman"/>
              </w:rPr>
              <w:t xml:space="preserve"> соблюдающий</w:t>
            </w:r>
            <w:r w:rsidR="00BC1562">
              <w:rPr>
                <w:rFonts w:ascii="Times New Roman" w:hAnsi="Times New Roman"/>
              </w:rPr>
              <w:t xml:space="preserve"> </w:t>
            </w:r>
            <w:r w:rsidR="00BC1562" w:rsidRPr="00BC1562">
              <w:rPr>
                <w:rFonts w:ascii="Times New Roman" w:hAnsi="Times New Roman"/>
              </w:rPr>
              <w:t>элементарные общепринятые нормы и правила</w:t>
            </w:r>
            <w:r w:rsidR="00BC1562">
              <w:rPr>
                <w:rFonts w:ascii="Times New Roman" w:hAnsi="Times New Roman"/>
              </w:rPr>
              <w:t xml:space="preserve"> </w:t>
            </w:r>
            <w:r w:rsidR="00BC1562" w:rsidRPr="00BC1562">
              <w:rPr>
                <w:rFonts w:ascii="Times New Roman" w:hAnsi="Times New Roman"/>
              </w:rPr>
              <w:t>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5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</w:t>
            </w:r>
            <w:r w:rsidR="0055194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5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</w:t>
            </w:r>
            <w:r w:rsidR="0055194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611B" w:rsidRPr="00615C23" w:rsidTr="00E2611B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6.</w:t>
            </w:r>
            <w:r w:rsidR="00BC1562" w:rsidRPr="00BC1562">
              <w:rPr>
                <w:rFonts w:ascii="Times New Roman" w:hAnsi="Times New Roman"/>
              </w:rPr>
              <w:t xml:space="preserve"> </w:t>
            </w:r>
            <w:proofErr w:type="gramStart"/>
            <w:r w:rsidR="00BC1562" w:rsidRPr="00BC1562">
              <w:rPr>
                <w:rFonts w:ascii="Times New Roman" w:hAnsi="Times New Roman"/>
              </w:rPr>
              <w:t>Способный</w:t>
            </w:r>
            <w:proofErr w:type="gramEnd"/>
            <w:r w:rsidR="00BC1562" w:rsidRPr="00BC1562">
              <w:rPr>
                <w:rFonts w:ascii="Times New Roman" w:hAnsi="Times New Roman"/>
              </w:rPr>
              <w:t xml:space="preserve"> решать интеллектуальные и личностные задачи </w:t>
            </w:r>
            <w:r w:rsidR="00BC1562" w:rsidRPr="00BC1562">
              <w:rPr>
                <w:rFonts w:ascii="Times New Roman" w:hAnsi="Times New Roman"/>
                <w:b/>
                <w:bCs/>
              </w:rPr>
              <w:t>(</w:t>
            </w:r>
            <w:r w:rsidR="00BC1562" w:rsidRPr="00BC1562">
              <w:rPr>
                <w:rFonts w:ascii="Times New Roman" w:hAnsi="Times New Roman"/>
              </w:rPr>
              <w:t>проблемы</w:t>
            </w:r>
            <w:r w:rsidR="00BC1562" w:rsidRPr="00BC1562">
              <w:rPr>
                <w:rFonts w:ascii="Times New Roman" w:hAnsi="Times New Roman"/>
                <w:b/>
                <w:bCs/>
              </w:rPr>
              <w:t>),</w:t>
            </w:r>
            <w:r w:rsidR="00BC1562" w:rsidRPr="00BC1562">
              <w:rPr>
                <w:rFonts w:ascii="Times New Roman" w:hAnsi="Times New Roman"/>
              </w:rPr>
              <w:t xml:space="preserve"> адекватные возрасту</w:t>
            </w:r>
            <w:r w:rsidR="00BC15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2611B" w:rsidRPr="00615C23" w:rsidTr="00E2611B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2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7.</w:t>
            </w:r>
            <w:r w:rsidR="00BC1562" w:rsidRPr="00BC1562">
              <w:rPr>
                <w:rFonts w:ascii="Times New Roman" w:hAnsi="Times New Roman"/>
              </w:rPr>
              <w:t xml:space="preserve"> </w:t>
            </w:r>
            <w:proofErr w:type="gramStart"/>
            <w:r w:rsidR="00BC1562" w:rsidRPr="00BC1562">
              <w:rPr>
                <w:rFonts w:ascii="Times New Roman" w:hAnsi="Times New Roman"/>
              </w:rPr>
              <w:t>Имеющий</w:t>
            </w:r>
            <w:proofErr w:type="gramEnd"/>
            <w:r w:rsidR="00BC1562" w:rsidRPr="00BC1562">
              <w:rPr>
                <w:rFonts w:ascii="Times New Roman" w:hAnsi="Times New Roman"/>
              </w:rPr>
              <w:t xml:space="preserve"> первичные представления о себе</w:t>
            </w:r>
            <w:r w:rsidR="00BC1562" w:rsidRPr="00BC1562">
              <w:rPr>
                <w:rFonts w:ascii="Times New Roman" w:hAnsi="Times New Roman"/>
                <w:b/>
                <w:bCs/>
              </w:rPr>
              <w:t xml:space="preserve">, </w:t>
            </w:r>
            <w:r w:rsidR="00BC1562" w:rsidRPr="00BC1562">
              <w:rPr>
                <w:rFonts w:ascii="Times New Roman" w:hAnsi="Times New Roman"/>
              </w:rPr>
              <w:t>семье</w:t>
            </w:r>
            <w:r w:rsidR="00BC1562" w:rsidRPr="00BC1562">
              <w:rPr>
                <w:rFonts w:ascii="Times New Roman" w:hAnsi="Times New Roman"/>
                <w:b/>
                <w:bCs/>
              </w:rPr>
              <w:t>,</w:t>
            </w:r>
          </w:p>
          <w:p w:rsidR="00E2611B" w:rsidRPr="00BC1562" w:rsidRDefault="00BC1562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1562">
              <w:rPr>
                <w:rFonts w:ascii="Times New Roman" w:hAnsi="Times New Roman"/>
              </w:rPr>
              <w:t>обществе</w:t>
            </w:r>
            <w:proofErr w:type="gramEnd"/>
            <w:r w:rsidRPr="00BC1562">
              <w:rPr>
                <w:rFonts w:ascii="Times New Roman" w:hAnsi="Times New Roman"/>
              </w:rPr>
              <w:t xml:space="preserve"> </w:t>
            </w:r>
            <w:r w:rsidRPr="00BC1562">
              <w:rPr>
                <w:rFonts w:ascii="Times New Roman" w:hAnsi="Times New Roman"/>
                <w:b/>
                <w:bCs/>
              </w:rPr>
              <w:t>(</w:t>
            </w:r>
            <w:r w:rsidRPr="00BC1562">
              <w:rPr>
                <w:rFonts w:ascii="Times New Roman" w:hAnsi="Times New Roman"/>
              </w:rPr>
              <w:t>ближайшем социуме</w:t>
            </w:r>
            <w:r w:rsidRPr="00BC1562">
              <w:rPr>
                <w:rFonts w:ascii="Times New Roman" w:hAnsi="Times New Roman"/>
                <w:b/>
                <w:bCs/>
              </w:rPr>
              <w:t>),</w:t>
            </w:r>
            <w:r w:rsidRPr="00BC1562">
              <w:rPr>
                <w:rFonts w:ascii="Times New Roman" w:hAnsi="Times New Roman"/>
              </w:rPr>
              <w:t xml:space="preserve"> государстве </w:t>
            </w:r>
            <w:r w:rsidRPr="00BC1562">
              <w:rPr>
                <w:rFonts w:ascii="Times New Roman" w:hAnsi="Times New Roman"/>
                <w:b/>
                <w:bCs/>
              </w:rPr>
              <w:t>(</w:t>
            </w:r>
            <w:r w:rsidRPr="00BC1562">
              <w:rPr>
                <w:rFonts w:ascii="Times New Roman" w:hAnsi="Times New Roman"/>
              </w:rPr>
              <w:t>стране</w:t>
            </w:r>
            <w:r w:rsidRPr="00BC1562">
              <w:rPr>
                <w:rFonts w:ascii="Times New Roman" w:hAnsi="Times New Roman"/>
                <w:b/>
                <w:bCs/>
              </w:rPr>
              <w:t xml:space="preserve">), </w:t>
            </w:r>
            <w:r w:rsidRPr="00BC1562">
              <w:rPr>
                <w:rFonts w:ascii="Times New Roman" w:hAnsi="Times New Roman"/>
              </w:rPr>
              <w:t>мире и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55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</w:t>
            </w:r>
            <w:r w:rsidR="0055194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55194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2611B" w:rsidRPr="00615C23" w:rsidTr="00E2611B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62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8.</w:t>
            </w:r>
            <w:r w:rsidR="00BC1562" w:rsidRPr="00BC1562">
              <w:rPr>
                <w:rFonts w:ascii="Times New Roman" w:hAnsi="Times New Roman"/>
              </w:rPr>
              <w:t xml:space="preserve"> </w:t>
            </w:r>
            <w:proofErr w:type="gramStart"/>
            <w:r w:rsidR="00BC1562" w:rsidRPr="00BC1562">
              <w:rPr>
                <w:rFonts w:ascii="Times New Roman" w:hAnsi="Times New Roman"/>
              </w:rPr>
              <w:t>Овладевший</w:t>
            </w:r>
            <w:proofErr w:type="gramEnd"/>
            <w:r w:rsidR="00BC1562" w:rsidRPr="00BC1562">
              <w:rPr>
                <w:rFonts w:ascii="Times New Roman" w:hAnsi="Times New Roman"/>
              </w:rPr>
              <w:t xml:space="preserve"> универсальными предпосылками</w:t>
            </w:r>
          </w:p>
          <w:p w:rsidR="00E2611B" w:rsidRPr="00BC1562" w:rsidRDefault="00BC1562" w:rsidP="00BC15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hAnsi="Times New Roman"/>
              </w:rPr>
              <w:t>учебной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2611B" w:rsidRPr="00615C23" w:rsidTr="00BC1562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BC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9.</w:t>
            </w:r>
            <w:r w:rsidR="00BC1562" w:rsidRPr="00BC1562">
              <w:rPr>
                <w:rFonts w:ascii="Times New Roman" w:hAnsi="Times New Roman"/>
              </w:rPr>
              <w:t xml:space="preserve"> </w:t>
            </w:r>
            <w:proofErr w:type="gramStart"/>
            <w:r w:rsidR="00BC1562" w:rsidRPr="00BC1562">
              <w:rPr>
                <w:rFonts w:ascii="Times New Roman" w:hAnsi="Times New Roman"/>
              </w:rPr>
              <w:t>Овладевший</w:t>
            </w:r>
            <w:proofErr w:type="gramEnd"/>
            <w:r w:rsidR="00BC1562" w:rsidRPr="00BC1562">
              <w:rPr>
                <w:rFonts w:ascii="Times New Roman" w:hAnsi="Times New Roman"/>
              </w:rPr>
              <w:t xml:space="preserve"> необходимыми умениями и навыками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2611B" w:rsidRPr="00615C23" w:rsidTr="00E2611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5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результат </w:t>
            </w:r>
            <w:r w:rsidR="0055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BC1562" w:rsidRDefault="00E2611B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562">
              <w:rPr>
                <w:rFonts w:ascii="Times New Roman" w:eastAsia="Times New Roman" w:hAnsi="Times New Roman" w:cs="Times New Roman"/>
              </w:rPr>
              <w:t>1</w:t>
            </w:r>
            <w:r w:rsidR="00B00E9E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E2611B" w:rsidRPr="00615C23" w:rsidRDefault="00551942" w:rsidP="00E261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58"/>
        <w:gridCol w:w="610"/>
        <w:gridCol w:w="709"/>
        <w:gridCol w:w="884"/>
        <w:gridCol w:w="610"/>
        <w:gridCol w:w="610"/>
        <w:gridCol w:w="566"/>
      </w:tblGrid>
      <w:tr w:rsidR="00E2611B" w:rsidRPr="00615C23" w:rsidTr="003A7742">
        <w:trPr>
          <w:trHeight w:val="861"/>
        </w:trPr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областей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E2611B" w:rsidRPr="00615C23" w:rsidTr="003A7742">
        <w:trPr>
          <w:trHeight w:val="145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года, %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года, %</w:t>
            </w:r>
          </w:p>
        </w:tc>
      </w:tr>
      <w:tr w:rsidR="00E2611B" w:rsidRPr="00615C23" w:rsidTr="003A7742">
        <w:trPr>
          <w:trHeight w:val="145"/>
        </w:trPr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Здоровье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0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0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Физическое развитие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0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3. Социализация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11B" w:rsidRPr="00615C23" w:rsidTr="003A7742">
        <w:trPr>
          <w:trHeight w:val="28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Труд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Безопасность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6. Познание (ФЭМП)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7. Познание (продуктивная деятельность)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11B" w:rsidRPr="00615C23" w:rsidTr="003A7742">
        <w:trPr>
          <w:trHeight w:val="542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8. Познание (формирование целостной картины мира)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0E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Коммуникация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B0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0E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10. Чтение художественной литературы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11.Художественное творчество (рисование)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11B"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11B" w:rsidRPr="00615C23" w:rsidTr="003A7742">
        <w:trPr>
          <w:trHeight w:val="28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12.Художественное творчество (аппликация)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611B" w:rsidRPr="00615C23" w:rsidTr="003A7742">
        <w:trPr>
          <w:trHeight w:val="271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13.Художественное творчество (лепка)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B00E9E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611B" w:rsidRPr="00615C23" w:rsidTr="003A7742">
        <w:trPr>
          <w:trHeight w:val="26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Музыка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11B" w:rsidRPr="00615C23" w:rsidTr="003A7742">
        <w:trPr>
          <w:trHeight w:val="28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55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результат </w:t>
            </w:r>
            <w:r w:rsidR="0055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3A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A762A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E2611B" w:rsidP="00A7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6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1B" w:rsidRPr="00615C23" w:rsidRDefault="00A762A2" w:rsidP="003A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87778" w:rsidRDefault="00487778" w:rsidP="00EE16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1630" w:rsidRDefault="00487778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целью сохранения жизни и здоровья детей в МБДОУ велась большая работа по предупреждению дорожно-транспортного травматизма включающая в себя сюжетно-ролевые игры, экскурсии, выставки детских рисунков, участие в социальных акциях.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родителями регулярно проводились инструктажи по соблюдению ПДД с вручением памяток. Были оформлены уголки безопасного движения. В методическом кабинете создан электронный уголок для воспитателей по изучению ПДД.</w:t>
      </w:r>
      <w:r w:rsidR="00EE1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прошедшем учебном году перед ДОУ стояли следующие задачи: 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Создание предметной развивающей среды, обеспечивающей реализацию основной общеобразовательной программы дошкольного образования.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Внедрение ИКТ в воспитательно-образовательный процесс.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Совершенствование работы по физическому воспитанию дошкольников, осуществление поиска эффективных средств оздоровления.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Совершенствование работы по познавательному развитию дошкольников, через вовлечение их в практико - познавательную деятельность.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создания  предметной развивающей среды решалась через  модернизацию всего   группового пространства. Особое внимание уделялось выполнению требований ФГОС к развивающей предметно - пространственной среде – динамичность, </w:t>
      </w:r>
      <w:proofErr w:type="spellStart"/>
      <w:r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содержательная насыщенность,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/>
          <w:sz w:val="24"/>
          <w:szCs w:val="24"/>
        </w:rPr>
        <w:t>, вариативность, доступность и безопасность. Был проведен педсовет «Чтобы предметная среда стала развивающей», семинар-практикум «Особенности организации предметно-развивающей среды в разных группах». Результаты тематического контроля   показали, что педагоги стали больше времени уделять сюжетно-ролевым играм. Благодаря изменению среды стали более разнообразными и современными игровые сюжеты, расширился круг ролевых  действий детей.  В группах обновлен материал для игр разной тематики с учетом гендерных особенностей детей.   Однако следует продолжить работу в данном направлении в тесном взаимодействии с родителями.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Внедрению ИКТ в воспитательно-образовательный процесс способствовала целенаправленное   </w:t>
      </w:r>
      <w:proofErr w:type="gramStart"/>
      <w:r>
        <w:rPr>
          <w:rFonts w:ascii="Times New Roman" w:hAnsi="Times New Roman"/>
          <w:sz w:val="24"/>
          <w:szCs w:val="24"/>
        </w:rPr>
        <w:t>обучение 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программе: «Современные информационные технологии. Внедрение электронных образовательных ресурсов в образовательный процесс и управление образованием» (6 педагогов), по дополнительной профессиональной программе «Содержание и психолого-педагогические технологии </w:t>
      </w:r>
      <w:proofErr w:type="spellStart"/>
      <w:r>
        <w:rPr>
          <w:rFonts w:ascii="Times New Roman" w:hAnsi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на основе ИКТ» (9 педагогов). Кроме того проведена большая методическая работа: педагогический совет «Повышение ИКТ - компетентности педагогов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семинары-практикумы: «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 – средство создания презентаций, консультация «Электронное портфолио – как условие профессионального роста педагога».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работы по физическому воспитанию дошкольников, осуществление поиска эффективных средств оздоровления. Для всех возрастных групп  разработаны модели здоровьесберегающей деятельности и двигательной активности  детей в режиме дня. Проведен педсовет «Физическое воспитание дошкольников», консультация </w:t>
      </w:r>
      <w:r w:rsidR="00955CA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двигательной активности дошкольников»</w:t>
      </w:r>
      <w:r w:rsidR="00955CAB">
        <w:rPr>
          <w:rFonts w:ascii="Times New Roman" w:hAnsi="Times New Roman"/>
          <w:sz w:val="24"/>
          <w:szCs w:val="24"/>
        </w:rPr>
        <w:t>, семинар-практикум «</w:t>
      </w:r>
      <w:r>
        <w:rPr>
          <w:rFonts w:ascii="Times New Roman" w:hAnsi="Times New Roman"/>
          <w:sz w:val="24"/>
          <w:szCs w:val="24"/>
        </w:rPr>
        <w:t>Предметно-развивающая среда как фактор развития двигательной  активности ребенка</w:t>
      </w:r>
      <w:r w:rsidR="00955C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Проведена социальная акция  «Здоровые дети в здоровой семье» с привлечением родителей и детей – выпускников МБДОУ, занимающихся спортом. Большое внимание было уделено проведению «Олимпийских игр» - спортивных, познавательных мероприятий с привлечением родителей. Освещены данные мероприятия на  сайте МБДОУ.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Совершенствованию работы по познавательному развитию дошкольников, через вовлечение их в практико - познавательную деятельность способствовала большая методическая работа. Были проведены педсовет «Познавательно-исследовательская деятельность в детском саду», семинар-практикум «Детское экспериментирование – путь познания окружающего мира», консультация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Использование проектирования экологического образовательного пространства в условиях инновационной деятельности».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Повышению профессионализма педагогов и их творческому росту способствовали также такие формы организационно-педагогической и методической работы как  коллективные просмотры занятий, теоретические семинары и семинары-практикумы  </w:t>
      </w:r>
    </w:p>
    <w:p w:rsidR="00415BFC" w:rsidRDefault="00415BFC" w:rsidP="00415BFC">
      <w:pPr>
        <w:pStyle w:val="80"/>
        <w:shd w:val="clear" w:color="auto" w:fill="auto"/>
        <w:tabs>
          <w:tab w:val="left" w:pos="426"/>
          <w:tab w:val="left" w:pos="60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января 2014 начата работа по   ознакомлению и внедрению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</w:p>
    <w:p w:rsidR="00415BFC" w:rsidRDefault="00EE1630" w:rsidP="00415BFC">
      <w:pPr>
        <w:pStyle w:val="80"/>
        <w:shd w:val="clear" w:color="auto" w:fill="auto"/>
        <w:tabs>
          <w:tab w:val="left" w:pos="426"/>
          <w:tab w:val="left" w:pos="60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</w:t>
      </w:r>
      <w:r w:rsidR="00415BFC">
        <w:rPr>
          <w:rFonts w:ascii="Times New Roman" w:hAnsi="Times New Roman"/>
          <w:sz w:val="24"/>
          <w:szCs w:val="24"/>
        </w:rPr>
        <w:t xml:space="preserve">действовал теоретический семинар «Изучаем ФГОС </w:t>
      </w:r>
      <w:proofErr w:type="gramStart"/>
      <w:r w:rsidR="00415BFC">
        <w:rPr>
          <w:rFonts w:ascii="Times New Roman" w:hAnsi="Times New Roman"/>
          <w:sz w:val="24"/>
          <w:szCs w:val="24"/>
        </w:rPr>
        <w:t>ДО</w:t>
      </w:r>
      <w:proofErr w:type="gramEnd"/>
      <w:r w:rsidR="00415BFC">
        <w:rPr>
          <w:rFonts w:ascii="Times New Roman" w:hAnsi="Times New Roman"/>
          <w:sz w:val="24"/>
          <w:szCs w:val="24"/>
        </w:rPr>
        <w:t>» по темам:</w:t>
      </w:r>
      <w:r w:rsidR="00415BFC" w:rsidRPr="00EE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«ФГОС Общие положения», «ФГОС Требования к основной структуре основной образовательной программы дошкольного образования», «Требования к развивающей предметно – пространственной  среде», «Требования к разделам основной образовательной программы», «Организационный раздел основной образовательной программы», «ФГОС Требования к результатам освоения основной образовательной программы дошкольного образования», «Требования к материально – техническим условиям»</w:t>
      </w:r>
      <w:r w:rsidR="00955CAB">
        <w:rPr>
          <w:rFonts w:ascii="Times New Roman" w:hAnsi="Times New Roman"/>
          <w:sz w:val="24"/>
          <w:szCs w:val="24"/>
        </w:rPr>
        <w:t xml:space="preserve">. </w:t>
      </w:r>
    </w:p>
    <w:p w:rsidR="00EE1630" w:rsidRPr="00955CAB" w:rsidRDefault="00955CAB" w:rsidP="00415BFC">
      <w:pPr>
        <w:pStyle w:val="80"/>
        <w:shd w:val="clear" w:color="auto" w:fill="auto"/>
        <w:tabs>
          <w:tab w:val="left" w:pos="426"/>
          <w:tab w:val="left" w:pos="602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«Дорожная карта ведения ФГОС ДО», «План методического сопровождения», «Положение о рабочей группе», диагностический инструментарий для выявления затруднений педагогов,</w:t>
      </w:r>
      <w:r w:rsidRPr="00955C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5CAB">
        <w:rPr>
          <w:rFonts w:ascii="Times New Roman" w:hAnsi="Times New Roman"/>
          <w:sz w:val="24"/>
          <w:szCs w:val="24"/>
        </w:rPr>
        <w:t>план-график повышения квалификации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5CAB">
        <w:rPr>
          <w:rFonts w:ascii="Times New Roman" w:hAnsi="Times New Roman"/>
          <w:sz w:val="24"/>
          <w:szCs w:val="24"/>
        </w:rPr>
        <w:t xml:space="preserve">карта самообследования  готовности ДОУ к введению ФГОС </w:t>
      </w:r>
      <w:proofErr w:type="gramStart"/>
      <w:r w:rsidRPr="00955CAB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15BFC">
        <w:rPr>
          <w:rFonts w:ascii="Times New Roman" w:hAnsi="Times New Roman"/>
          <w:sz w:val="24"/>
          <w:szCs w:val="24"/>
        </w:rPr>
        <w:t xml:space="preserve"> Утвержден состав рабочей группы.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2013-2014 учебного года педагогический коллектив осуществлял взаимодействие с родителями в воспитании и обучении детей.</w:t>
      </w:r>
      <w:r w:rsidR="008B37EA">
        <w:rPr>
          <w:rFonts w:ascii="Times New Roman" w:hAnsi="Times New Roman"/>
          <w:sz w:val="24"/>
          <w:szCs w:val="24"/>
        </w:rPr>
        <w:t xml:space="preserve"> Особое внимание было уделено семьям, находящимся в социально опасном положении. Педагоги и специалисты регулярно обследовали условия жизни, изучение микроклимата в семьях, оказывали консультационную и практическую помощь. Для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B37E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ыли организованы консультации специалистов и воспитателей, родительские собрания, совместные праздники и развлечения, Дни открытых дверей, совместные выставки творчества, наглядная информация. Родители активно участвовали в мероприятиях, социальных акциях. </w:t>
      </w:r>
      <w:proofErr w:type="gramStart"/>
      <w:r>
        <w:rPr>
          <w:rFonts w:ascii="Times New Roman" w:hAnsi="Times New Roman"/>
          <w:sz w:val="24"/>
          <w:szCs w:val="24"/>
        </w:rPr>
        <w:t xml:space="preserve">Семьи </w:t>
      </w:r>
      <w:proofErr w:type="spellStart"/>
      <w:r>
        <w:rPr>
          <w:rFonts w:ascii="Times New Roman" w:hAnsi="Times New Roman"/>
          <w:sz w:val="24"/>
          <w:szCs w:val="24"/>
        </w:rPr>
        <w:t>Фирюлиных</w:t>
      </w:r>
      <w:proofErr w:type="spellEnd"/>
      <w:r>
        <w:rPr>
          <w:rFonts w:ascii="Times New Roman" w:hAnsi="Times New Roman"/>
          <w:sz w:val="24"/>
          <w:szCs w:val="24"/>
        </w:rPr>
        <w:t>, Шевченко, Пахомовых, Таран награждены за мастерство и творческих подход, проявленные в выставке детского технического  творчества в номинации «Совместное творчество взрослого и ребенка».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 </w:t>
      </w:r>
      <w:proofErr w:type="spellStart"/>
      <w:r>
        <w:rPr>
          <w:rFonts w:ascii="Times New Roman" w:hAnsi="Times New Roman"/>
          <w:sz w:val="24"/>
          <w:szCs w:val="24"/>
        </w:rPr>
        <w:t>Ращупкиных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 творческую идею и мастерство, проявленные в выставке дидактического материала по изучению правил дорожного движения в номинации «макеты и поделки по ПДД».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заняло: </w:t>
      </w:r>
    </w:p>
    <w:p w:rsidR="00EE1630" w:rsidRPr="001C65A3" w:rsidRDefault="00EE1630" w:rsidP="001C65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5A3">
        <w:rPr>
          <w:rFonts w:ascii="Times New Roman" w:hAnsi="Times New Roman"/>
          <w:sz w:val="24"/>
          <w:szCs w:val="24"/>
        </w:rPr>
        <w:t>1 место в областном конкурсе «Соблюдаем ПДД – предупреждаем ДТП» в рамках реализации мероприятий «Десятилетия действий по обеспечению безопасности дорожного движения 2011 – 2020 г.г. и выполнения региональной программы «Приключения светофора».</w:t>
      </w:r>
    </w:p>
    <w:p w:rsidR="00EE1630" w:rsidRPr="001C65A3" w:rsidRDefault="00EE1630" w:rsidP="001C65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5A3">
        <w:rPr>
          <w:rFonts w:ascii="Times New Roman" w:hAnsi="Times New Roman"/>
          <w:sz w:val="24"/>
          <w:szCs w:val="24"/>
        </w:rPr>
        <w:t>2 место в районном конкурсе «Правила дорожного движения – наши лучшие друзья»</w:t>
      </w:r>
      <w:r w:rsidR="001C65A3">
        <w:rPr>
          <w:rFonts w:ascii="Times New Roman" w:hAnsi="Times New Roman"/>
          <w:sz w:val="24"/>
          <w:szCs w:val="24"/>
        </w:rPr>
        <w:t>.</w:t>
      </w:r>
    </w:p>
    <w:p w:rsidR="00EE1630" w:rsidRPr="001C65A3" w:rsidRDefault="00EE1630" w:rsidP="001C65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C65A3">
        <w:rPr>
          <w:rFonts w:ascii="Times New Roman" w:hAnsi="Times New Roman"/>
          <w:sz w:val="24"/>
          <w:szCs w:val="24"/>
        </w:rPr>
        <w:t>1 место в выставке дидактического материала по изучению и закреплению правил дорожного движения в номинации «Макеты ПДД в детском саду»</w:t>
      </w:r>
      <w:r w:rsidR="001C65A3">
        <w:rPr>
          <w:rFonts w:ascii="Times New Roman" w:hAnsi="Times New Roman"/>
          <w:sz w:val="24"/>
          <w:szCs w:val="24"/>
        </w:rPr>
        <w:t>.</w:t>
      </w:r>
    </w:p>
    <w:p w:rsidR="00EE1630" w:rsidRPr="001C65A3" w:rsidRDefault="00EE1630" w:rsidP="001C65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5A3">
        <w:rPr>
          <w:rFonts w:ascii="Times New Roman" w:hAnsi="Times New Roman"/>
          <w:sz w:val="24"/>
          <w:szCs w:val="24"/>
        </w:rPr>
        <w:t>1 место в   выставке детского технического творчества обучающихся младших классов и воспитанников детских садов Сальского  района.</w:t>
      </w:r>
    </w:p>
    <w:p w:rsidR="00EE1630" w:rsidRPr="001C65A3" w:rsidRDefault="00EE1630" w:rsidP="001C65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5A3">
        <w:rPr>
          <w:rFonts w:ascii="Times New Roman" w:hAnsi="Times New Roman"/>
          <w:sz w:val="24"/>
          <w:szCs w:val="24"/>
        </w:rPr>
        <w:t xml:space="preserve">1 место в районном этапе конкурса «Соблюдаем ПДД – предупреждаем ДТП».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предложения Министерства общего и  профессионального образования Ростовской области МБДОУ внесено в Национальный реестр 2013 года как ведущее образовательное учреждение России.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МБДОУ являются активными участниками профессиональных интернет сообществ.   Активно изучают материалы сайтов для дошкольных работников – «www.moi-detsad.ru», «www.maaam.ru», «www.sch 2000.ru» и других. За публикацию на страницах сайта «www.maaam.ru» воспитатель </w:t>
      </w: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получила сертификаты за методические  разработки: </w:t>
      </w:r>
      <w:proofErr w:type="gramStart"/>
      <w:r>
        <w:rPr>
          <w:rFonts w:ascii="Times New Roman" w:hAnsi="Times New Roman"/>
          <w:sz w:val="24"/>
          <w:szCs w:val="24"/>
        </w:rPr>
        <w:t>«День здоровья для детей 2-3 лет», «Конспект НОД по физической культуре с детьми 5-6 лет «Радуга здоровья»; педагог-психолог Кирьянова Н.В.получила сертификаты за методические разработки: мастер класс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«Возможности </w:t>
      </w:r>
      <w:r>
        <w:rPr>
          <w:rFonts w:ascii="Times New Roman" w:hAnsi="Times New Roman"/>
          <w:sz w:val="24"/>
          <w:szCs w:val="24"/>
        </w:rPr>
        <w:lastRenderedPageBreak/>
        <w:t>использования игрового оборудования «</w:t>
      </w:r>
      <w:proofErr w:type="spellStart"/>
      <w:r>
        <w:rPr>
          <w:rFonts w:ascii="Times New Roman" w:hAnsi="Times New Roman"/>
          <w:sz w:val="24"/>
          <w:szCs w:val="24"/>
        </w:rPr>
        <w:t>Пертра</w:t>
      </w:r>
      <w:proofErr w:type="spellEnd"/>
      <w:r>
        <w:rPr>
          <w:rFonts w:ascii="Times New Roman" w:hAnsi="Times New Roman"/>
          <w:sz w:val="24"/>
          <w:szCs w:val="24"/>
        </w:rPr>
        <w:t xml:space="preserve">» для социально-личностного развития дошкольников» и как участник ежемесячного конкурса «Лучший конспект занятия» за конспект по </w:t>
      </w:r>
      <w:proofErr w:type="spellStart"/>
      <w:r>
        <w:rPr>
          <w:rFonts w:ascii="Times New Roman" w:hAnsi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 старшего дошкольного возраста «Царевна – Лягушка»</w:t>
      </w:r>
      <w:proofErr w:type="gramEnd"/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LogoPortal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– логопед </w:t>
      </w:r>
      <w:proofErr w:type="spellStart"/>
      <w:r>
        <w:rPr>
          <w:rFonts w:ascii="Times New Roman" w:hAnsi="Times New Roman"/>
          <w:sz w:val="24"/>
          <w:szCs w:val="24"/>
        </w:rPr>
        <w:t>Устиненко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получила сертификаты за методические разработки «Речевая карта для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</w:rPr>
        <w:t>», «Карточки с заданиями для автоматизации звуков»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работы областной базовой  площадки завершилась работа по  апробации программы «</w:t>
      </w:r>
      <w:proofErr w:type="spellStart"/>
      <w:r>
        <w:rPr>
          <w:rFonts w:ascii="Times New Roman" w:hAnsi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поколения» В течение года  педагогами </w:t>
      </w:r>
      <w:proofErr w:type="spellStart"/>
      <w:r>
        <w:rPr>
          <w:rFonts w:ascii="Times New Roman" w:hAnsi="Times New Roman"/>
          <w:sz w:val="24"/>
          <w:szCs w:val="24"/>
        </w:rPr>
        <w:t>Сагарь</w:t>
      </w:r>
      <w:proofErr w:type="spellEnd"/>
      <w:r>
        <w:rPr>
          <w:rFonts w:ascii="Times New Roman" w:hAnsi="Times New Roman"/>
          <w:sz w:val="24"/>
          <w:szCs w:val="24"/>
        </w:rPr>
        <w:t xml:space="preserve"> Е.С., Приходько Е.Н.   осуществлялась образовательная деятельность по данной программе. Ими разработаны перспективные планы по образовательным областям «Познание», «Художественное творчество». Педагоги активно изучали УМК по данной программе. Был проведен ряд методических мероприятий в рамках экспериментальной деятельности: консультация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«Особенности организации образовательного процесса по УМК», проведено   родительское собрание с презентацией программы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C5AF2" w:rsidRPr="008C5AF2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усвоения детьми планируемых результатов освоения программы «</w:t>
      </w:r>
      <w:proofErr w:type="spellStart"/>
      <w:r>
        <w:rPr>
          <w:rFonts w:ascii="Times New Roman" w:hAnsi="Times New Roman"/>
          <w:sz w:val="24"/>
          <w:szCs w:val="24"/>
        </w:rPr>
        <w:t>Предшкола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покол</w:t>
      </w:r>
      <w:r w:rsidR="008C5AF2">
        <w:rPr>
          <w:rFonts w:ascii="Times New Roman" w:hAnsi="Times New Roman"/>
          <w:sz w:val="24"/>
          <w:szCs w:val="24"/>
        </w:rPr>
        <w:t>ения»  показал следующие резу</w:t>
      </w:r>
      <w:r>
        <w:rPr>
          <w:rFonts w:ascii="Times New Roman" w:hAnsi="Times New Roman"/>
          <w:sz w:val="24"/>
          <w:szCs w:val="24"/>
        </w:rPr>
        <w:t xml:space="preserve">льтаты: </w:t>
      </w:r>
      <w:r w:rsidR="008C5AF2" w:rsidRPr="008C5AF2">
        <w:rPr>
          <w:rFonts w:ascii="Times New Roman" w:hAnsi="Times New Roman"/>
          <w:sz w:val="24"/>
          <w:szCs w:val="24"/>
        </w:rPr>
        <w:t>сентябрь 2013г.- 1,5 , на май 2014г. – 1,8 баллов.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экспериментальной деятельности по проблеме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«Внедрение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образовательную среду ДОУ» педагогический коллектив остался в режиме экспериментальной деятельности, согласно приказу ГБОУ ДПО «РИПК и ППРО», на 2015-2017 года. В связи, с чем предусматривается дальнейшее сотрудничество, совершенствование системы деятельности всех субъектов образовательного процесса МБДОУ, обеспечивающей сохранение и укрепление физического и психического здоровья воспитанников, а также всех участников ОП.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2013-2014 учебном году МБДОУ принимало активное участие в общегородских мероприятиях: День города, 1 мая,  День защиты детей. ДОУ было участником районных выставок, посвященных Дню города, 1 мая,  Дню Победы.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Лепешкина Е.А. была ведущей двух общегородских мероприятий «Битва хоров» и Концертной программы «Пусть всегда будет детство!»</w:t>
      </w:r>
    </w:p>
    <w:p w:rsidR="00615C23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Преемственность с МОУ СОШ №5 осуществлялась через   отслеживание успеваемости выпускников ДОУ через беседы с учителями, родителями.  Сложилась хорошая традиция  взаимодействия отряда ЮИД МОУ СОШ №5 и МБДОУ по профилактической работе по предупреждению ДДТТ. 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школьному обучению сформирована на высоком уровне у 35% детей,  на среднем уровне у 63%, на низком уровне 2% .</w:t>
      </w:r>
    </w:p>
    <w:p w:rsidR="00EE1630" w:rsidRDefault="00EE1630" w:rsidP="001C65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на базе МБДОУ  прошли несколько   методических мероприятий:  </w:t>
      </w:r>
    </w:p>
    <w:p w:rsidR="00EE1630" w:rsidRDefault="00EE1630" w:rsidP="001C65A3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 xml:space="preserve">15 ноября 2013г. на базе ДОУ прошла практическая часть для слушателей курсов повышения квалификации, организованная </w:t>
      </w:r>
      <w:r>
        <w:t xml:space="preserve"> ГБОУ ДПО РО РИПК ППРО.</w:t>
      </w:r>
    </w:p>
    <w:p w:rsidR="00EE1630" w:rsidRDefault="00EE1630" w:rsidP="001C65A3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 ноября 2013 г. на базе  нашего детского сада прошла практическая часть зонального семинара для руководителей дошкольных образовательных учреждений    Сальского,  Пролетарского, </w:t>
      </w:r>
      <w:proofErr w:type="spellStart"/>
      <w:r>
        <w:rPr>
          <w:b w:val="0"/>
          <w:sz w:val="24"/>
          <w:szCs w:val="24"/>
        </w:rPr>
        <w:t>Заветинского</w:t>
      </w:r>
      <w:proofErr w:type="spellEnd"/>
      <w:r>
        <w:rPr>
          <w:b w:val="0"/>
          <w:sz w:val="24"/>
          <w:szCs w:val="24"/>
        </w:rPr>
        <w:t xml:space="preserve">, Орловского, </w:t>
      </w:r>
      <w:proofErr w:type="spellStart"/>
      <w:r>
        <w:rPr>
          <w:b w:val="0"/>
          <w:sz w:val="24"/>
          <w:szCs w:val="24"/>
        </w:rPr>
        <w:t>Целинского</w:t>
      </w:r>
      <w:proofErr w:type="spellEnd"/>
      <w:r>
        <w:rPr>
          <w:b w:val="0"/>
          <w:sz w:val="24"/>
          <w:szCs w:val="24"/>
        </w:rPr>
        <w:t xml:space="preserve">, Песчанокопского районов по теме «Реализация требований к созданию условий по развитию предметно-пространственной среды и расширению образовательного пространства» в рамках направления «Модернизация муниципальных систем дошкольного образования».  В работе семинара приняла участие </w:t>
      </w:r>
      <w:proofErr w:type="spellStart"/>
      <w:r>
        <w:rPr>
          <w:b w:val="0"/>
          <w:sz w:val="24"/>
          <w:szCs w:val="24"/>
        </w:rPr>
        <w:t>Сундукова</w:t>
      </w:r>
      <w:proofErr w:type="spellEnd"/>
      <w:r>
        <w:rPr>
          <w:b w:val="0"/>
          <w:sz w:val="24"/>
          <w:szCs w:val="24"/>
        </w:rPr>
        <w:t xml:space="preserve"> А.Х., декан факультета дошкольного и начального образования ГБОУ ДПО РО РИПК ППРО;</w:t>
      </w:r>
    </w:p>
    <w:p w:rsidR="00EE1630" w:rsidRDefault="00EE1630" w:rsidP="001C65A3">
      <w:pPr>
        <w:pStyle w:val="2"/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>
        <w:rPr>
          <w:b w:val="0"/>
          <w:sz w:val="24"/>
          <w:szCs w:val="24"/>
        </w:rPr>
        <w:t>12 декабря 2013г. семинар  для руководителей дошкольных образовательных учреждений    Сальского района по теме «</w:t>
      </w:r>
      <w:r>
        <w:rPr>
          <w:b w:val="0"/>
          <w:iCs/>
          <w:sz w:val="24"/>
          <w:szCs w:val="24"/>
        </w:rPr>
        <w:t xml:space="preserve">Создание условий для реализации федерального государственного образовательного стандарта дошкольного образования». </w:t>
      </w:r>
      <w:r>
        <w:rPr>
          <w:b w:val="0"/>
        </w:rPr>
        <w:t xml:space="preserve"> </w:t>
      </w:r>
    </w:p>
    <w:p w:rsidR="00EE1630" w:rsidRPr="001C65A3" w:rsidRDefault="00EE1630" w:rsidP="001C65A3">
      <w:pPr>
        <w:pStyle w:val="2"/>
        <w:spacing w:before="0" w:beforeAutospacing="0" w:after="0" w:afterAutospacing="0"/>
        <w:ind w:firstLine="709"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Специалистами и воспитателями  МБДОУ были проведены мастер – классы:</w:t>
      </w:r>
      <w:r>
        <w:rPr>
          <w:b w:val="0"/>
          <w:sz w:val="24"/>
          <w:szCs w:val="24"/>
        </w:rPr>
        <w:t xml:space="preserve"> 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Кирьянова Н. В.,   педагог  – психолог на тему Социально-личностное развитие дошкольников на основе использования современного игрового оборудования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Устинено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– учитель-логопед  на тему </w:t>
      </w:r>
      <w:r>
        <w:rPr>
          <w:rFonts w:ascii="Times New Roman" w:hAnsi="Times New Roman"/>
          <w:sz w:val="24"/>
          <w:szCs w:val="24"/>
        </w:rPr>
        <w:t>Эффективность использования электронных образовательных ресурсов в образовательном процессе ДОУ</w:t>
      </w:r>
      <w:r w:rsidR="00060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(Электронный планшет «Девайс»)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инструктор  по физической культуре   на  тему «Повышение эффективности здоровьесберегающей деятельности на основе использования современного физкультурного оборудования»;</w:t>
      </w:r>
    </w:p>
    <w:p w:rsidR="00EE1630" w:rsidRDefault="00EE1630" w:rsidP="001C65A3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Сагарь</w:t>
      </w:r>
      <w:proofErr w:type="spellEnd"/>
      <w:r>
        <w:t xml:space="preserve"> Е.С., воспитатель, непосредственно образовательная деятельность в общеразвивающей группе 6-7 лет по художественно-эстетическому   развитию 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</w:t>
      </w:r>
      <w:r>
        <w:rPr>
          <w:rStyle w:val="a8"/>
          <w:b w:val="0"/>
        </w:rPr>
        <w:t>тему:</w:t>
      </w:r>
      <w:r>
        <w:t xml:space="preserve"> «Морозные узоры».</w:t>
      </w:r>
    </w:p>
    <w:p w:rsidR="00EE1630" w:rsidRDefault="00EE1630" w:rsidP="001C65A3">
      <w:pPr>
        <w:pStyle w:val="a4"/>
        <w:spacing w:before="0" w:beforeAutospacing="0" w:after="0" w:afterAutospacing="0"/>
        <w:ind w:firstLine="709"/>
        <w:jc w:val="both"/>
      </w:pPr>
      <w:r>
        <w:t xml:space="preserve">Сорока И.Н., воспитатель,  непосредственно образовательная деятельность в общеразвивающей группе 4-5 лет по познавательному   развитию  детей. </w:t>
      </w:r>
    </w:p>
    <w:p w:rsidR="00EE1630" w:rsidRDefault="00EE1630" w:rsidP="001C65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«Путешествие на кораблике «Плюх-Плюх».</w:t>
      </w:r>
    </w:p>
    <w:p w:rsidR="00EE1630" w:rsidRDefault="00060FEE" w:rsidP="001C65A3">
      <w:pPr>
        <w:pStyle w:val="a4"/>
        <w:spacing w:before="0" w:beforeAutospacing="0" w:after="0" w:afterAutospacing="0"/>
        <w:ind w:firstLine="709"/>
        <w:jc w:val="both"/>
      </w:pPr>
      <w:proofErr w:type="spellStart"/>
      <w:r>
        <w:t>Чиркова</w:t>
      </w:r>
      <w:proofErr w:type="spellEnd"/>
      <w:r>
        <w:t xml:space="preserve"> В.И., инструктор по физической культуре, н</w:t>
      </w:r>
      <w:r w:rsidR="00EE1630">
        <w:t>епосредственно образовательная деятельность в общеразвивающей группе  6-7 лет по физическому   развитию детей.</w:t>
      </w:r>
    </w:p>
    <w:p w:rsidR="00EE1630" w:rsidRDefault="00EE1630" w:rsidP="001C65A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Стенина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Т.А.. старший воспитатель, подготовила круглый стол для руководителей ДОУ «Нестандартный стандарт». </w:t>
      </w:r>
    </w:p>
    <w:p w:rsidR="00EE1630" w:rsidRDefault="00EE1630" w:rsidP="001C65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Ткаченко Т.И., заведующий МБДОУ, выступила с сообщением «</w:t>
      </w:r>
      <w:r>
        <w:rPr>
          <w:rFonts w:ascii="Times New Roman" w:hAnsi="Times New Roman"/>
          <w:sz w:val="24"/>
          <w:szCs w:val="24"/>
        </w:rPr>
        <w:t>Эффективный опыт создания условий по реализации Федерального  государственного образовательного стандарта дошкольного образования»</w:t>
      </w:r>
    </w:p>
    <w:p w:rsidR="00EE1630" w:rsidRPr="008B37EA" w:rsidRDefault="008B37EA" w:rsidP="008B37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7EA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8B37EA">
        <w:rPr>
          <w:rFonts w:ascii="Times New Roman" w:hAnsi="Times New Roman"/>
          <w:sz w:val="24"/>
          <w:szCs w:val="24"/>
        </w:rPr>
        <w:t xml:space="preserve"> можно сделать вывод, о том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8B37EA">
        <w:rPr>
          <w:rFonts w:ascii="Times New Roman" w:hAnsi="Times New Roman"/>
          <w:sz w:val="24"/>
          <w:szCs w:val="24"/>
        </w:rPr>
        <w:t xml:space="preserve">  что в течени</w:t>
      </w:r>
      <w:r>
        <w:rPr>
          <w:rFonts w:ascii="Times New Roman" w:hAnsi="Times New Roman"/>
          <w:sz w:val="24"/>
          <w:szCs w:val="24"/>
        </w:rPr>
        <w:t>е</w:t>
      </w:r>
      <w:r w:rsidRPr="008B37EA">
        <w:rPr>
          <w:rFonts w:ascii="Times New Roman" w:hAnsi="Times New Roman"/>
          <w:sz w:val="24"/>
          <w:szCs w:val="24"/>
        </w:rPr>
        <w:t xml:space="preserve"> года велась большая планомерная, содержательная работа, направленная на повышение качества образования. П</w:t>
      </w:r>
      <w:r w:rsidRPr="008B37EA">
        <w:rPr>
          <w:rFonts w:ascii="Times New Roman" w:hAnsi="Times New Roman"/>
          <w:sz w:val="24"/>
          <w:szCs w:val="24"/>
        </w:rPr>
        <w:t>о все</w:t>
      </w:r>
      <w:r w:rsidRPr="008B37EA">
        <w:rPr>
          <w:rFonts w:ascii="Times New Roman" w:hAnsi="Times New Roman"/>
          <w:sz w:val="24"/>
          <w:szCs w:val="24"/>
        </w:rPr>
        <w:t>м направлениям деятельности ДОУ наблюдается положительная динамика.</w:t>
      </w:r>
      <w:r w:rsidRPr="008B37EA">
        <w:rPr>
          <w:rFonts w:ascii="Times New Roman" w:hAnsi="Times New Roman"/>
          <w:sz w:val="24"/>
          <w:szCs w:val="24"/>
        </w:rPr>
        <w:t xml:space="preserve"> </w:t>
      </w:r>
      <w:r w:rsidR="00EE1630" w:rsidRPr="008B37EA">
        <w:rPr>
          <w:rFonts w:ascii="Times New Roman" w:hAnsi="Times New Roman"/>
          <w:sz w:val="24"/>
          <w:szCs w:val="24"/>
        </w:rPr>
        <w:t xml:space="preserve"> </w:t>
      </w:r>
    </w:p>
    <w:p w:rsidR="00EE1630" w:rsidRPr="008B37EA" w:rsidRDefault="00EE1630" w:rsidP="008B37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7EA">
        <w:rPr>
          <w:rFonts w:ascii="Times New Roman" w:hAnsi="Times New Roman"/>
          <w:sz w:val="24"/>
          <w:szCs w:val="24"/>
        </w:rPr>
        <w:t xml:space="preserve">Перспективы развития на 2014/2015 учебный год. </w:t>
      </w:r>
    </w:p>
    <w:p w:rsidR="00EE1630" w:rsidRDefault="00EE1630" w:rsidP="00EE1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анализа работы  за прошедший год,  коллектив МБДОУ определяет  </w:t>
      </w:r>
      <w:r w:rsidR="00325B9D">
        <w:rPr>
          <w:rFonts w:ascii="Times New Roman" w:hAnsi="Times New Roman"/>
          <w:sz w:val="24"/>
          <w:szCs w:val="24"/>
        </w:rPr>
        <w:t xml:space="preserve">основные направления работы </w:t>
      </w:r>
      <w:r>
        <w:rPr>
          <w:rFonts w:ascii="Times New Roman" w:hAnsi="Times New Roman"/>
          <w:sz w:val="24"/>
          <w:szCs w:val="24"/>
        </w:rPr>
        <w:t xml:space="preserve">на  следующий учебный год: </w:t>
      </w:r>
    </w:p>
    <w:p w:rsidR="00E04312" w:rsidRPr="00E04312" w:rsidRDefault="00E04312" w:rsidP="00E043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12">
        <w:rPr>
          <w:rFonts w:ascii="Times New Roman" w:hAnsi="Times New Roman"/>
          <w:sz w:val="24"/>
          <w:szCs w:val="24"/>
        </w:rPr>
        <w:t xml:space="preserve">Продолжить работу по изучению и внедрению </w:t>
      </w:r>
      <w:r w:rsidR="00955CAB">
        <w:rPr>
          <w:rFonts w:ascii="Times New Roman" w:hAnsi="Times New Roman"/>
          <w:sz w:val="24"/>
          <w:szCs w:val="24"/>
        </w:rPr>
        <w:t xml:space="preserve"> </w:t>
      </w:r>
      <w:r w:rsidRPr="00E04312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 </w:t>
      </w:r>
      <w:proofErr w:type="gramStart"/>
      <w:r w:rsidRPr="00E04312">
        <w:rPr>
          <w:rFonts w:ascii="Times New Roman" w:hAnsi="Times New Roman"/>
          <w:sz w:val="24"/>
          <w:szCs w:val="24"/>
        </w:rPr>
        <w:t>ДО</w:t>
      </w:r>
      <w:proofErr w:type="gramEnd"/>
      <w:r w:rsidRPr="00E04312">
        <w:rPr>
          <w:rFonts w:ascii="Times New Roman" w:hAnsi="Times New Roman"/>
          <w:sz w:val="24"/>
          <w:szCs w:val="24"/>
        </w:rPr>
        <w:t>.</w:t>
      </w:r>
    </w:p>
    <w:p w:rsidR="00E04312" w:rsidRPr="00E04312" w:rsidRDefault="00E04312" w:rsidP="00E043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12">
        <w:rPr>
          <w:rFonts w:ascii="Times New Roman" w:hAnsi="Times New Roman"/>
          <w:sz w:val="24"/>
          <w:szCs w:val="24"/>
        </w:rPr>
        <w:t>Оптимизировать</w:t>
      </w:r>
      <w:r w:rsidRPr="00E04312">
        <w:rPr>
          <w:rFonts w:ascii="Times New Roman" w:hAnsi="Times New Roman"/>
        </w:rPr>
        <w:t xml:space="preserve"> деятельность педагогов по проектированию </w:t>
      </w:r>
      <w:proofErr w:type="spellStart"/>
      <w:r w:rsidRPr="00E04312">
        <w:rPr>
          <w:rFonts w:ascii="Times New Roman" w:hAnsi="Times New Roman"/>
        </w:rPr>
        <w:t>здоровьесберегающего</w:t>
      </w:r>
      <w:proofErr w:type="spellEnd"/>
      <w:r w:rsidRPr="00E04312">
        <w:rPr>
          <w:rFonts w:ascii="Times New Roman" w:hAnsi="Times New Roman"/>
        </w:rPr>
        <w:t xml:space="preserve"> пространства развития ребенка в ДОУ и семье</w:t>
      </w:r>
      <w:r>
        <w:rPr>
          <w:rFonts w:ascii="Times New Roman" w:hAnsi="Times New Roman"/>
        </w:rPr>
        <w:t>.</w:t>
      </w:r>
    </w:p>
    <w:p w:rsidR="00E04312" w:rsidRPr="008C5AF2" w:rsidRDefault="00E04312" w:rsidP="00E043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Совершенствовать работу по познавательному развитию детей дошкольного возраста</w:t>
      </w:r>
      <w:r w:rsidR="008C5AF2">
        <w:rPr>
          <w:rFonts w:ascii="Times New Roman" w:hAnsi="Times New Roman"/>
        </w:rPr>
        <w:t>.</w:t>
      </w:r>
    </w:p>
    <w:p w:rsidR="00EE1630" w:rsidRPr="008C5AF2" w:rsidRDefault="008C5AF2" w:rsidP="008C5A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Продолжить работу по </w:t>
      </w:r>
      <w:r w:rsidRPr="008C5AF2">
        <w:rPr>
          <w:rFonts w:ascii="Times New Roman" w:hAnsi="Times New Roman"/>
        </w:rPr>
        <w:t>м</w:t>
      </w:r>
      <w:r w:rsidR="00150A12" w:rsidRPr="008C5AF2">
        <w:rPr>
          <w:rFonts w:ascii="Times New Roman" w:hAnsi="Times New Roman"/>
        </w:rPr>
        <w:t>одернизаци</w:t>
      </w:r>
      <w:r w:rsidRPr="008C5AF2">
        <w:rPr>
          <w:rFonts w:ascii="Times New Roman" w:hAnsi="Times New Roman"/>
        </w:rPr>
        <w:t xml:space="preserve">и </w:t>
      </w:r>
      <w:r w:rsidR="003B01C1" w:rsidRPr="008C5AF2">
        <w:rPr>
          <w:rFonts w:ascii="Times New Roman" w:hAnsi="Times New Roman"/>
        </w:rPr>
        <w:t xml:space="preserve"> предметно-пространственной</w:t>
      </w:r>
      <w:r w:rsidR="00150A12" w:rsidRPr="008C5AF2">
        <w:rPr>
          <w:rFonts w:ascii="Times New Roman" w:hAnsi="Times New Roman"/>
        </w:rPr>
        <w:t xml:space="preserve"> среды группы, создание компонентов единого индивидуализированного пространства</w:t>
      </w:r>
      <w:r w:rsidR="003B01C1" w:rsidRPr="008C5AF2">
        <w:rPr>
          <w:rFonts w:ascii="Times New Roman" w:hAnsi="Times New Roman"/>
          <w:sz w:val="24"/>
          <w:szCs w:val="24"/>
        </w:rPr>
        <w:t xml:space="preserve"> </w:t>
      </w:r>
      <w:r w:rsidR="006E7B99" w:rsidRPr="008C5AF2">
        <w:rPr>
          <w:rFonts w:ascii="Times New Roman" w:hAnsi="Times New Roman"/>
          <w:bCs/>
          <w:sz w:val="24"/>
          <w:szCs w:val="24"/>
        </w:rPr>
        <w:t>в условиях введения ФГОС дошкольного образования</w:t>
      </w:r>
    </w:p>
    <w:p w:rsidR="001B2B73" w:rsidRDefault="008C5AF2" w:rsidP="009444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:rsidR="00E747EA" w:rsidRDefault="00E747EA"/>
    <w:sectPr w:rsidR="00E747EA" w:rsidSect="00D6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05E"/>
    <w:multiLevelType w:val="hybridMultilevel"/>
    <w:tmpl w:val="A510FEFA"/>
    <w:lvl w:ilvl="0" w:tplc="71180B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4CF8"/>
    <w:multiLevelType w:val="hybridMultilevel"/>
    <w:tmpl w:val="F4C00A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630"/>
    <w:rsid w:val="00060FEE"/>
    <w:rsid w:val="00150A12"/>
    <w:rsid w:val="001B2B73"/>
    <w:rsid w:val="001C65A3"/>
    <w:rsid w:val="00244345"/>
    <w:rsid w:val="00272C05"/>
    <w:rsid w:val="002D49EC"/>
    <w:rsid w:val="00325B9D"/>
    <w:rsid w:val="003B01C1"/>
    <w:rsid w:val="0041105B"/>
    <w:rsid w:val="00415BFC"/>
    <w:rsid w:val="00487778"/>
    <w:rsid w:val="00551942"/>
    <w:rsid w:val="00615C23"/>
    <w:rsid w:val="006344E0"/>
    <w:rsid w:val="006E7B99"/>
    <w:rsid w:val="008B37EA"/>
    <w:rsid w:val="008C5AF2"/>
    <w:rsid w:val="0091057B"/>
    <w:rsid w:val="009444B2"/>
    <w:rsid w:val="00955CAB"/>
    <w:rsid w:val="009B23FA"/>
    <w:rsid w:val="00A762A2"/>
    <w:rsid w:val="00B00E9E"/>
    <w:rsid w:val="00B74866"/>
    <w:rsid w:val="00BC1562"/>
    <w:rsid w:val="00D672EA"/>
    <w:rsid w:val="00E04312"/>
    <w:rsid w:val="00E2611B"/>
    <w:rsid w:val="00E747EA"/>
    <w:rsid w:val="00E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EA"/>
  </w:style>
  <w:style w:type="paragraph" w:styleId="2">
    <w:name w:val="heading 2"/>
    <w:basedOn w:val="a"/>
    <w:link w:val="20"/>
    <w:uiPriority w:val="9"/>
    <w:semiHidden/>
    <w:unhideWhenUsed/>
    <w:qFormat/>
    <w:rsid w:val="00EE1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16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EE163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EE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163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E16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">
    <w:name w:val="Основной текст (8)_"/>
    <w:link w:val="80"/>
    <w:locked/>
    <w:rsid w:val="00EE1630"/>
    <w:rPr>
      <w:spacing w:val="4"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E1630"/>
    <w:pPr>
      <w:widowControl w:val="0"/>
      <w:shd w:val="clear" w:color="auto" w:fill="FFFFFF"/>
      <w:spacing w:before="300" w:after="0" w:line="283" w:lineRule="exact"/>
      <w:ind w:hanging="540"/>
      <w:jc w:val="center"/>
    </w:pPr>
    <w:rPr>
      <w:spacing w:val="4"/>
      <w:sz w:val="21"/>
    </w:rPr>
  </w:style>
  <w:style w:type="paragraph" w:customStyle="1" w:styleId="a7">
    <w:name w:val="Базовый"/>
    <w:uiPriority w:val="99"/>
    <w:rsid w:val="00EE163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8">
    <w:name w:val="Основной текст + Полужирный"/>
    <w:basedOn w:val="a0"/>
    <w:rsid w:val="00EE163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EE1630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E7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dcterms:created xsi:type="dcterms:W3CDTF">2009-02-22T22:08:00Z</dcterms:created>
  <dcterms:modified xsi:type="dcterms:W3CDTF">2014-07-03T06:54:00Z</dcterms:modified>
</cp:coreProperties>
</file>